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附件1.</w:t>
      </w:r>
    </w:p>
    <w:p>
      <w:pPr>
        <w:pStyle w:val="5"/>
        <w:spacing w:before="0" w:beforeAutospacing="0" w:after="0" w:afterAutospacing="0" w:line="440" w:lineRule="atLeast"/>
        <w:ind w:firstLine="560" w:firstLineChars="200"/>
        <w:rPr>
          <w:rFonts w:ascii="仿宋" w:hAnsi="仿宋" w:eastAsia="仿宋" w:cs="仿宋"/>
          <w:sz w:val="28"/>
          <w:szCs w:val="28"/>
        </w:rPr>
      </w:pPr>
    </w:p>
    <w:p>
      <w:pPr>
        <w:pStyle w:val="7"/>
        <w:ind w:firstLine="560"/>
        <w:rPr>
          <w:rFonts w:ascii="仿宋" w:hAnsi="仿宋" w:eastAsia="仿宋" w:cs="仿宋"/>
          <w:sz w:val="28"/>
          <w:szCs w:val="28"/>
        </w:rPr>
      </w:pPr>
      <w:bookmarkStart w:id="0" w:name="_Hlk450146333"/>
    </w:p>
    <w:bookmarkEnd w:id="0"/>
    <w:p>
      <w:pPr>
        <w:spacing w:line="900" w:lineRule="exact"/>
        <w:jc w:val="center"/>
        <w:rPr>
          <w:rFonts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文</w:t>
      </w:r>
      <w:bookmarkStart w:id="3" w:name="_GoBack"/>
      <w:bookmarkEnd w:id="3"/>
    </w:p>
    <w:p>
      <w:pPr>
        <w:spacing w:line="900" w:lineRule="exact"/>
        <w:jc w:val="center"/>
        <w:rPr>
          <w:rFonts w:ascii="仿宋" w:hAnsi="仿宋" w:eastAsia="仿宋" w:cs="仿宋"/>
          <w:b/>
          <w:sz w:val="72"/>
          <w:szCs w:val="72"/>
        </w:rPr>
      </w:pPr>
    </w:p>
    <w:p>
      <w:pPr>
        <w:jc w:val="center"/>
        <w:rPr>
          <w:rFonts w:ascii="仿宋" w:hAnsi="仿宋" w:eastAsia="仿宋" w:cs="仿宋"/>
          <w:b/>
          <w:sz w:val="72"/>
          <w:szCs w:val="72"/>
        </w:rPr>
      </w:pPr>
      <w:r>
        <w:rPr>
          <w:rFonts w:hint="eastAsia" w:ascii="仿宋" w:hAnsi="仿宋" w:eastAsia="仿宋" w:cs="仿宋"/>
          <w:b/>
          <w:sz w:val="72"/>
          <w:szCs w:val="72"/>
        </w:rPr>
        <w:t>件</w:t>
      </w:r>
    </w:p>
    <w:p>
      <w:pPr>
        <w:jc w:val="center"/>
        <w:rPr>
          <w:rFonts w:ascii="仿宋" w:hAnsi="仿宋" w:eastAsia="仿宋" w:cs="仿宋"/>
          <w:sz w:val="28"/>
          <w:szCs w:val="28"/>
        </w:rPr>
      </w:pPr>
    </w:p>
    <w:p>
      <w:pPr>
        <w:pStyle w:val="7"/>
        <w:ind w:firstLine="560"/>
        <w:rPr>
          <w:rFonts w:ascii="仿宋" w:hAnsi="仿宋" w:eastAsia="仿宋" w:cs="仿宋"/>
          <w:sz w:val="28"/>
          <w:szCs w:val="28"/>
        </w:rPr>
      </w:pP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ascii="仿宋" w:hAnsi="仿宋" w:eastAsia="仿宋" w:cs="仿宋"/>
          <w:sz w:val="28"/>
          <w:szCs w:val="28"/>
        </w:rPr>
      </w:pPr>
    </w:p>
    <w:p>
      <w:pPr>
        <w:spacing w:line="460" w:lineRule="exact"/>
        <w:rPr>
          <w:rFonts w:ascii="仿宋" w:hAnsi="仿宋" w:eastAsia="仿宋" w:cs="仿宋"/>
          <w:sz w:val="28"/>
          <w:szCs w:val="28"/>
        </w:rPr>
      </w:pPr>
    </w:p>
    <w:p>
      <w:pPr>
        <w:spacing w:line="460" w:lineRule="exact"/>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ascii="仿宋" w:hAnsi="仿宋" w:eastAsia="仿宋" w:cs="仿宋"/>
          <w:b/>
          <w:sz w:val="28"/>
          <w:szCs w:val="28"/>
        </w:rPr>
      </w:pPr>
    </w:p>
    <w:tbl>
      <w:tblPr>
        <w:tblStyle w:val="8"/>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产品检测报告、保修承诺</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bl>
    <w:p>
      <w:pPr>
        <w:pStyle w:val="6"/>
        <w:jc w:val="both"/>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Lines="100" w:afterLines="100" w:line="500" w:lineRule="exact"/>
        <w:jc w:val="center"/>
        <w:rPr>
          <w:rFonts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Lines="50" w:line="500" w:lineRule="exact"/>
        <w:ind w:right="480" w:firstLine="5600" w:firstLineChars="2000"/>
        <w:rPr>
          <w:rFonts w:ascii="仿宋" w:hAnsi="仿宋" w:eastAsia="仿宋" w:cs="仿宋"/>
          <w:color w:val="000000"/>
          <w:sz w:val="28"/>
          <w:szCs w:val="28"/>
        </w:rPr>
      </w:pPr>
    </w:p>
    <w:p>
      <w:pPr>
        <w:spacing w:before="720" w:afterLines="50" w:line="500" w:lineRule="exact"/>
        <w:ind w:right="480"/>
        <w:rPr>
          <w:rFonts w:ascii="仿宋" w:hAnsi="仿宋" w:eastAsia="仿宋" w:cs="仿宋"/>
          <w:color w:val="000000"/>
          <w:sz w:val="28"/>
          <w:szCs w:val="28"/>
        </w:rPr>
      </w:pPr>
    </w:p>
    <w:p>
      <w:pPr>
        <w:spacing w:before="720" w:afterLines="50" w:line="500" w:lineRule="exact"/>
        <w:ind w:right="480" w:firstLine="1960" w:firstLineChars="700"/>
        <w:rPr>
          <w:rFonts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pStyle w:val="6"/>
        <w:outlineLvl w:val="9"/>
        <w:rPr>
          <w:rFonts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pPr>
        <w:pStyle w:val="2"/>
        <w:rPr>
          <w:rFonts w:ascii="仿宋" w:hAnsi="仿宋" w:eastAsia="仿宋" w:cs="仿宋"/>
          <w:sz w:val="28"/>
          <w:szCs w:val="28"/>
        </w:rPr>
      </w:pPr>
    </w:p>
    <w:p>
      <w:pPr>
        <w:spacing w:line="240" w:lineRule="atLeast"/>
        <w:ind w:firstLine="560" w:firstLineChars="200"/>
        <w:rPr>
          <w:rFonts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项目询价</w:t>
      </w:r>
      <w:r>
        <w:rPr>
          <w:rFonts w:hint="eastAsia" w:ascii="仿宋" w:hAnsi="仿宋" w:eastAsia="仿宋" w:cs="仿宋"/>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spacing w:line="240" w:lineRule="atLeast"/>
        <w:ind w:firstLine="3900" w:firstLineChars="1393"/>
        <w:rPr>
          <w:rFonts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pStyle w:val="7"/>
        <w:ind w:firstLine="560"/>
        <w:rPr>
          <w:rFonts w:ascii="仿宋" w:hAnsi="仿宋" w:eastAsia="仿宋" w:cs="仿宋"/>
          <w:sz w:val="28"/>
          <w:szCs w:val="28"/>
        </w:rPr>
      </w:pPr>
    </w:p>
    <w:p>
      <w:pPr>
        <w:pStyle w:val="7"/>
        <w:ind w:firstLine="560"/>
        <w:rPr>
          <w:rFonts w:ascii="仿宋" w:hAnsi="仿宋" w:eastAsia="仿宋" w:cs="仿宋"/>
          <w:sz w:val="28"/>
          <w:szCs w:val="28"/>
        </w:rPr>
      </w:pP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6"/>
        <w:outlineLvl w:val="9"/>
        <w:rPr>
          <w:rFonts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pPr>
        <w:pStyle w:val="7"/>
        <w:ind w:firstLine="560"/>
        <w:jc w:val="center"/>
        <w:rPr>
          <w:rFonts w:ascii="仿宋" w:hAnsi="仿宋" w:eastAsia="仿宋" w:cs="仿宋"/>
          <w:bCs/>
          <w:sz w:val="28"/>
          <w:szCs w:val="28"/>
        </w:rPr>
      </w:pPr>
      <w:r>
        <w:rPr>
          <w:rFonts w:hint="eastAsia" w:ascii="仿宋" w:hAnsi="仿宋" w:eastAsia="仿宋" w:cs="仿宋"/>
          <w:bCs/>
          <w:sz w:val="28"/>
          <w:szCs w:val="28"/>
        </w:rPr>
        <w:t>（自行制作格式）</w:t>
      </w: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spacing w:line="240" w:lineRule="atLeast"/>
        <w:ind w:firstLine="3626" w:firstLineChars="1295"/>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ascii="仿宋" w:hAnsi="仿宋" w:eastAsia="仿宋" w:cs="仿宋"/>
          <w:b/>
          <w:bCs/>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r>
        <w:rPr>
          <w:rFonts w:hint="eastAsia" w:ascii="仿宋" w:hAnsi="仿宋" w:eastAsia="仿宋" w:cs="仿宋"/>
          <w:sz w:val="28"/>
          <w:szCs w:val="28"/>
        </w:rPr>
        <w:t>四、申请函</w:t>
      </w:r>
    </w:p>
    <w:p>
      <w:pPr>
        <w:pStyle w:val="2"/>
        <w:rPr>
          <w:rFonts w:ascii="仿宋" w:hAnsi="仿宋" w:eastAsia="仿宋" w:cs="仿宋"/>
          <w:sz w:val="28"/>
          <w:szCs w:val="28"/>
        </w:rPr>
      </w:pPr>
    </w:p>
    <w:p>
      <w:pPr>
        <w:pStyle w:val="4"/>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”询价公告，我方已详细审查全部公告内容和有关附件，据此我方郑重声明以下诸点，并对之负相应的法律责任。据此函，签字人兹宣布同意如下：</w:t>
      </w:r>
    </w:p>
    <w:p>
      <w:pPr>
        <w:ind w:firstLine="630"/>
        <w:rPr>
          <w:rFonts w:ascii="仿宋" w:hAnsi="仿宋" w:eastAsia="仿宋" w:cs="仿宋"/>
          <w:sz w:val="28"/>
          <w:szCs w:val="28"/>
        </w:rPr>
      </w:pPr>
      <w:r>
        <w:rPr>
          <w:rFonts w:hint="eastAsia" w:ascii="仿宋" w:hAnsi="仿宋" w:eastAsia="仿宋" w:cs="仿宋"/>
          <w:sz w:val="28"/>
          <w:szCs w:val="28"/>
        </w:rPr>
        <w:t>1．按询价公告及附件规定提供交付的响应文件。</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2．我方根据询价公告及附件文件的规定，严格履行合同的责任和义务。</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ascii="仿宋" w:hAnsi="仿宋" w:eastAsia="仿宋" w:cs="仿宋"/>
          <w:color w:val="000000"/>
          <w:sz w:val="28"/>
          <w:szCs w:val="28"/>
        </w:rPr>
      </w:pPr>
    </w:p>
    <w:p>
      <w:pPr>
        <w:spacing w:line="240" w:lineRule="atLeast"/>
        <w:ind w:firstLine="3620" w:firstLineChars="12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6"/>
        <w:outlineLvl w:val="9"/>
        <w:rPr>
          <w:rFonts w:ascii="仿宋" w:hAnsi="仿宋" w:eastAsia="仿宋" w:cs="仿宋"/>
          <w:sz w:val="28"/>
          <w:szCs w:val="28"/>
        </w:rPr>
      </w:pPr>
    </w:p>
    <w:p>
      <w:pPr>
        <w:pStyle w:val="6"/>
        <w:outlineLvl w:val="9"/>
        <w:rPr>
          <w:rFonts w:ascii="仿宋" w:hAnsi="仿宋" w:eastAsia="仿宋" w:cs="仿宋"/>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r>
        <w:rPr>
          <w:rFonts w:ascii="仿宋" w:hAnsi="仿宋" w:eastAsia="仿宋" w:cs="仿宋"/>
          <w:b/>
          <w:sz w:val="28"/>
          <w:szCs w:val="28"/>
        </w:rPr>
        <w:br w:type="page"/>
      </w:r>
    </w:p>
    <w:p>
      <w:pPr>
        <w:numPr>
          <w:ilvl w:val="0"/>
          <w:numId w:val="1"/>
        </w:numPr>
        <w:jc w:val="center"/>
        <w:rPr>
          <w:rFonts w:hint="eastAsia" w:ascii="仿宋" w:hAnsi="仿宋" w:eastAsia="仿宋" w:cs="仿宋"/>
          <w:b/>
          <w:sz w:val="28"/>
          <w:szCs w:val="28"/>
        </w:rPr>
      </w:pPr>
      <w:r>
        <w:rPr>
          <w:rFonts w:hint="eastAsia" w:ascii="仿宋" w:hAnsi="仿宋" w:eastAsia="仿宋" w:cs="仿宋"/>
          <w:b/>
          <w:sz w:val="28"/>
          <w:szCs w:val="28"/>
        </w:rPr>
        <w:t>报价承诺函</w:t>
      </w:r>
    </w:p>
    <w:tbl>
      <w:tblPr>
        <w:tblStyle w:val="9"/>
        <w:tblpPr w:leftFromText="180" w:rightFromText="180" w:vertAnchor="text" w:horzAnchor="page" w:tblpX="1192" w:tblpY="565"/>
        <w:tblOverlap w:val="never"/>
        <w:tblW w:w="10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2563"/>
        <w:gridCol w:w="1750"/>
        <w:gridCol w:w="1687"/>
        <w:gridCol w:w="1463"/>
        <w:gridCol w:w="1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序号</w:t>
            </w:r>
          </w:p>
        </w:tc>
        <w:tc>
          <w:tcPr>
            <w:tcW w:w="2563"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项目</w:t>
            </w:r>
          </w:p>
        </w:tc>
        <w:tc>
          <w:tcPr>
            <w:tcW w:w="1750" w:type="dxa"/>
            <w:noWrap w:val="0"/>
            <w:vAlign w:val="top"/>
          </w:tcPr>
          <w:p>
            <w:pPr>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 w:eastAsia="zh-CN"/>
              </w:rPr>
              <w:t>品牌、型号</w:t>
            </w:r>
          </w:p>
        </w:tc>
        <w:tc>
          <w:tcPr>
            <w:tcW w:w="1687"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数量单位</w:t>
            </w:r>
          </w:p>
        </w:tc>
        <w:tc>
          <w:tcPr>
            <w:tcW w:w="1463"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报价（元）</w:t>
            </w:r>
          </w:p>
        </w:tc>
        <w:tc>
          <w:tcPr>
            <w:tcW w:w="1632" w:type="dxa"/>
            <w:noWrap w:val="0"/>
            <w:vAlign w:val="top"/>
          </w:tcPr>
          <w:p>
            <w:pPr>
              <w:jc w:val="center"/>
              <w:rPr>
                <w:rFonts w:hint="eastAsia" w:ascii="仿宋_GB2312" w:hAnsi="仿宋_GB2312" w:eastAsia="仿宋_GB2312" w:cs="仿宋_GB2312"/>
                <w:b/>
                <w:bCs/>
                <w:sz w:val="28"/>
                <w:szCs w:val="28"/>
                <w:vertAlign w:val="baseline"/>
                <w:lang w:val="en" w:eastAsia="zh-CN"/>
              </w:rPr>
            </w:pPr>
            <w:r>
              <w:rPr>
                <w:rFonts w:hint="eastAsia" w:ascii="仿宋_GB2312" w:hAnsi="仿宋_GB2312" w:eastAsia="仿宋_GB2312" w:cs="仿宋_GB2312"/>
                <w:b/>
                <w:bCs/>
                <w:sz w:val="28"/>
                <w:szCs w:val="28"/>
                <w:vertAlign w:val="baseline"/>
                <w:lang w:val="en"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１</w:t>
            </w:r>
          </w:p>
        </w:tc>
        <w:tc>
          <w:tcPr>
            <w:tcW w:w="2563"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碳钢锅炉（含炉头阀组）</w:t>
            </w:r>
          </w:p>
        </w:tc>
        <w:tc>
          <w:tcPr>
            <w:tcW w:w="1750" w:type="dxa"/>
            <w:noWrap w:val="0"/>
            <w:vAlign w:val="top"/>
          </w:tcPr>
          <w:p>
            <w:pPr>
              <w:jc w:val="center"/>
              <w:rPr>
                <w:rFonts w:hint="eastAsia" w:ascii="仿宋_GB2312" w:hAnsi="仿宋_GB2312" w:eastAsia="仿宋_GB2312" w:cs="仿宋_GB2312"/>
                <w:sz w:val="32"/>
                <w:szCs w:val="32"/>
                <w:vertAlign w:val="baseline"/>
                <w:lang w:val="en" w:eastAsia="zh-CN"/>
              </w:rPr>
            </w:pPr>
          </w:p>
        </w:tc>
        <w:tc>
          <w:tcPr>
            <w:tcW w:w="1687"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１台</w:t>
            </w:r>
          </w:p>
        </w:tc>
        <w:tc>
          <w:tcPr>
            <w:tcW w:w="14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32" w:type="dxa"/>
            <w:noWrap w:val="0"/>
            <w:vAlign w:val="top"/>
          </w:tcPr>
          <w:p>
            <w:pPr>
              <w:jc w:val="center"/>
              <w:rPr>
                <w:rFonts w:hint="eastAsia" w:ascii="仿宋_GB2312" w:hAnsi="仿宋_GB2312" w:eastAsia="仿宋_GB2312" w:cs="仿宋_GB2312"/>
                <w:sz w:val="32"/>
                <w:szCs w:val="32"/>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US" w:eastAsia="zh-CN"/>
              </w:rPr>
              <w:t>2</w:t>
            </w:r>
          </w:p>
        </w:tc>
        <w:tc>
          <w:tcPr>
            <w:tcW w:w="2563"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新旧锅炉拆装费</w:t>
            </w:r>
          </w:p>
        </w:tc>
        <w:tc>
          <w:tcPr>
            <w:tcW w:w="1750"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87" w:type="dxa"/>
            <w:noWrap w:val="0"/>
            <w:vAlign w:val="top"/>
          </w:tcPr>
          <w:p>
            <w:pPr>
              <w:jc w:val="center"/>
              <w:rPr>
                <w:rFonts w:hint="default" w:ascii="仿宋_GB2312" w:hAnsi="仿宋_GB2312" w:eastAsia="仿宋_GB2312" w:cs="仿宋_GB2312"/>
                <w:sz w:val="32"/>
                <w:szCs w:val="32"/>
                <w:vertAlign w:val="baseline"/>
                <w:lang w:val="en" w:eastAsia="zh-CN"/>
              </w:rPr>
            </w:pPr>
            <w:r>
              <w:rPr>
                <w:rFonts w:hint="default" w:ascii="仿宋_GB2312" w:hAnsi="仿宋_GB2312" w:eastAsia="仿宋_GB2312" w:cs="仿宋_GB2312"/>
                <w:sz w:val="32"/>
                <w:szCs w:val="32"/>
                <w:vertAlign w:val="baseline"/>
                <w:lang w:val="en" w:eastAsia="zh-CN"/>
              </w:rPr>
              <w:t>1</w:t>
            </w:r>
            <w:r>
              <w:rPr>
                <w:rFonts w:hint="eastAsia" w:ascii="仿宋_GB2312" w:hAnsi="仿宋_GB2312" w:eastAsia="仿宋_GB2312" w:cs="仿宋_GB2312"/>
                <w:sz w:val="32"/>
                <w:szCs w:val="32"/>
                <w:vertAlign w:val="baseline"/>
                <w:lang w:val="en" w:eastAsia="zh-CN"/>
              </w:rPr>
              <w:t>项</w:t>
            </w:r>
          </w:p>
        </w:tc>
        <w:tc>
          <w:tcPr>
            <w:tcW w:w="14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32" w:type="dxa"/>
            <w:noWrap w:val="0"/>
            <w:vAlign w:val="top"/>
          </w:tcPr>
          <w:p>
            <w:pPr>
              <w:jc w:val="center"/>
              <w:rPr>
                <w:rFonts w:hint="eastAsia" w:ascii="仿宋_GB2312" w:hAnsi="仿宋_GB2312" w:eastAsia="仿宋_GB2312" w:cs="仿宋_GB2312"/>
                <w:sz w:val="32"/>
                <w:szCs w:val="32"/>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US" w:eastAsia="zh-CN"/>
              </w:rPr>
              <w:t>3</w:t>
            </w:r>
          </w:p>
        </w:tc>
        <w:tc>
          <w:tcPr>
            <w:tcW w:w="2563"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防雨房房顶拆装</w:t>
            </w:r>
          </w:p>
        </w:tc>
        <w:tc>
          <w:tcPr>
            <w:tcW w:w="1750"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87"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default" w:ascii="仿宋_GB2312" w:hAnsi="仿宋_GB2312" w:eastAsia="仿宋_GB2312" w:cs="仿宋_GB2312"/>
                <w:sz w:val="32"/>
                <w:szCs w:val="32"/>
                <w:vertAlign w:val="baseline"/>
                <w:lang w:val="en" w:eastAsia="zh-CN"/>
              </w:rPr>
              <w:t>1</w:t>
            </w:r>
            <w:r>
              <w:rPr>
                <w:rFonts w:hint="eastAsia" w:ascii="仿宋_GB2312" w:hAnsi="仿宋_GB2312" w:eastAsia="仿宋_GB2312" w:cs="仿宋_GB2312"/>
                <w:sz w:val="32"/>
                <w:szCs w:val="32"/>
                <w:vertAlign w:val="baseline"/>
                <w:lang w:val="en" w:eastAsia="zh-CN"/>
              </w:rPr>
              <w:t>项</w:t>
            </w:r>
          </w:p>
        </w:tc>
        <w:tc>
          <w:tcPr>
            <w:tcW w:w="14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32" w:type="dxa"/>
            <w:noWrap w:val="0"/>
            <w:vAlign w:val="top"/>
          </w:tcPr>
          <w:p>
            <w:pPr>
              <w:jc w:val="center"/>
              <w:rPr>
                <w:rFonts w:hint="eastAsia" w:ascii="仿宋_GB2312" w:hAnsi="仿宋_GB2312" w:eastAsia="仿宋_GB2312" w:cs="仿宋_GB2312"/>
                <w:sz w:val="32"/>
                <w:szCs w:val="32"/>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US" w:eastAsia="zh-CN"/>
              </w:rPr>
              <w:t>4</w:t>
            </w:r>
          </w:p>
        </w:tc>
        <w:tc>
          <w:tcPr>
            <w:tcW w:w="2563"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安装辅材</w:t>
            </w:r>
          </w:p>
        </w:tc>
        <w:tc>
          <w:tcPr>
            <w:tcW w:w="1750"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87"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default" w:ascii="仿宋_GB2312" w:hAnsi="仿宋_GB2312" w:eastAsia="仿宋_GB2312" w:cs="仿宋_GB2312"/>
                <w:sz w:val="32"/>
                <w:szCs w:val="32"/>
                <w:vertAlign w:val="baseline"/>
                <w:lang w:val="en" w:eastAsia="zh-CN"/>
              </w:rPr>
              <w:t>1</w:t>
            </w:r>
            <w:r>
              <w:rPr>
                <w:rFonts w:hint="eastAsia" w:ascii="仿宋_GB2312" w:hAnsi="仿宋_GB2312" w:eastAsia="仿宋_GB2312" w:cs="仿宋_GB2312"/>
                <w:sz w:val="32"/>
                <w:szCs w:val="32"/>
                <w:vertAlign w:val="baseline"/>
                <w:lang w:val="en" w:eastAsia="zh-CN"/>
              </w:rPr>
              <w:t>项</w:t>
            </w:r>
          </w:p>
        </w:tc>
        <w:tc>
          <w:tcPr>
            <w:tcW w:w="14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32" w:type="dxa"/>
            <w:noWrap w:val="0"/>
            <w:vAlign w:val="top"/>
          </w:tcPr>
          <w:p>
            <w:pPr>
              <w:jc w:val="center"/>
              <w:rPr>
                <w:rFonts w:hint="eastAsia" w:ascii="仿宋_GB2312" w:hAnsi="仿宋_GB2312" w:eastAsia="仿宋_GB2312" w:cs="仿宋_GB2312"/>
                <w:sz w:val="32"/>
                <w:szCs w:val="32"/>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US" w:eastAsia="zh-CN"/>
              </w:rPr>
              <w:t>5</w:t>
            </w:r>
          </w:p>
        </w:tc>
        <w:tc>
          <w:tcPr>
            <w:tcW w:w="2563"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运输及吊运费用</w:t>
            </w:r>
          </w:p>
        </w:tc>
        <w:tc>
          <w:tcPr>
            <w:tcW w:w="1750"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87"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default" w:ascii="仿宋_GB2312" w:hAnsi="仿宋_GB2312" w:eastAsia="仿宋_GB2312" w:cs="仿宋_GB2312"/>
                <w:sz w:val="32"/>
                <w:szCs w:val="32"/>
                <w:vertAlign w:val="baseline"/>
                <w:lang w:val="en" w:eastAsia="zh-CN"/>
              </w:rPr>
              <w:t>1</w:t>
            </w:r>
            <w:r>
              <w:rPr>
                <w:rFonts w:hint="eastAsia" w:ascii="仿宋_GB2312" w:hAnsi="仿宋_GB2312" w:eastAsia="仿宋_GB2312" w:cs="仿宋_GB2312"/>
                <w:sz w:val="32"/>
                <w:szCs w:val="32"/>
                <w:vertAlign w:val="baseline"/>
                <w:lang w:val="en" w:eastAsia="zh-CN"/>
              </w:rPr>
              <w:t>项</w:t>
            </w:r>
          </w:p>
        </w:tc>
        <w:tc>
          <w:tcPr>
            <w:tcW w:w="14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1632" w:type="dxa"/>
            <w:noWrap w:val="0"/>
            <w:vAlign w:val="top"/>
          </w:tcPr>
          <w:p>
            <w:pPr>
              <w:jc w:val="center"/>
              <w:rPr>
                <w:rFonts w:hint="eastAsia" w:ascii="仿宋_GB2312" w:hAnsi="仿宋_GB2312" w:eastAsia="仿宋_GB2312" w:cs="仿宋_GB2312"/>
                <w:sz w:val="32"/>
                <w:szCs w:val="32"/>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5" w:type="dxa"/>
            <w:noWrap w:val="0"/>
            <w:vAlign w:val="top"/>
          </w:tcPr>
          <w:p>
            <w:pPr>
              <w:jc w:val="center"/>
              <w:rPr>
                <w:rFonts w:hint="eastAsia" w:ascii="仿宋_GB2312" w:hAnsi="仿宋_GB2312" w:eastAsia="仿宋_GB2312" w:cs="仿宋_GB2312"/>
                <w:sz w:val="32"/>
                <w:szCs w:val="32"/>
                <w:vertAlign w:val="baseline"/>
                <w:lang w:val="en" w:eastAsia="zh-CN"/>
              </w:rPr>
            </w:pPr>
            <w:r>
              <w:rPr>
                <w:rFonts w:hint="eastAsia" w:ascii="仿宋_GB2312" w:hAnsi="仿宋_GB2312" w:eastAsia="仿宋_GB2312" w:cs="仿宋_GB2312"/>
                <w:sz w:val="32"/>
                <w:szCs w:val="32"/>
                <w:vertAlign w:val="baseline"/>
                <w:lang w:val="en" w:eastAsia="zh-CN"/>
              </w:rPr>
              <w:t>合计（元）</w:t>
            </w:r>
          </w:p>
        </w:tc>
        <w:tc>
          <w:tcPr>
            <w:tcW w:w="2563" w:type="dxa"/>
            <w:noWrap w:val="0"/>
            <w:vAlign w:val="top"/>
          </w:tcPr>
          <w:p>
            <w:pPr>
              <w:jc w:val="center"/>
              <w:rPr>
                <w:rFonts w:hint="default" w:ascii="仿宋_GB2312" w:hAnsi="仿宋_GB2312" w:eastAsia="仿宋_GB2312" w:cs="仿宋_GB2312"/>
                <w:sz w:val="32"/>
                <w:szCs w:val="32"/>
                <w:vertAlign w:val="baseline"/>
                <w:lang w:val="en" w:eastAsia="zh-CN"/>
              </w:rPr>
            </w:pPr>
          </w:p>
        </w:tc>
        <w:tc>
          <w:tcPr>
            <w:tcW w:w="6532" w:type="dxa"/>
            <w:gridSpan w:val="4"/>
            <w:noWrap w:val="0"/>
            <w:vAlign w:val="top"/>
          </w:tcPr>
          <w:p>
            <w:pPr>
              <w:jc w:val="center"/>
              <w:rPr>
                <w:rFonts w:hint="default" w:ascii="仿宋_GB2312" w:hAnsi="仿宋_GB2312" w:eastAsia="仿宋_GB2312" w:cs="仿宋_GB2312"/>
                <w:sz w:val="32"/>
                <w:szCs w:val="32"/>
                <w:vertAlign w:val="baseline"/>
                <w:lang w:val="en" w:eastAsia="zh-CN"/>
              </w:rPr>
            </w:pPr>
          </w:p>
        </w:tc>
      </w:tr>
    </w:tbl>
    <w:p>
      <w:pPr>
        <w:spacing w:line="360" w:lineRule="auto"/>
        <w:rPr>
          <w:rFonts w:ascii="宋体" w:hAnsi="宋体"/>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pacing w:before="100" w:beforeAutospacing="1" w:after="100" w:afterAutospacing="1"/>
        <w:jc w:val="left"/>
        <w:rPr>
          <w:rFonts w:ascii="仿宋" w:hAnsi="仿宋" w:eastAsia="仿宋" w:cs="仿宋"/>
          <w:sz w:val="28"/>
          <w:szCs w:val="28"/>
        </w:rPr>
      </w:pPr>
    </w:p>
    <w:p>
      <w:pPr>
        <w:widowControl/>
        <w:spacing w:before="100" w:beforeAutospacing="1" w:after="100" w:afterAutospacing="1"/>
        <w:jc w:val="left"/>
        <w:rPr>
          <w:rFonts w:ascii="仿宋" w:hAnsi="仿宋" w:eastAsia="仿宋" w:cs="宋体"/>
          <w:kern w:val="0"/>
          <w:sz w:val="32"/>
          <w:szCs w:val="32"/>
        </w:rPr>
      </w:pPr>
      <w:r>
        <w:rPr>
          <w:rFonts w:hint="eastAsia" w:ascii="仿宋" w:hAnsi="仿宋" w:eastAsia="仿宋" w:cs="宋体"/>
          <w:kern w:val="0"/>
          <w:sz w:val="32"/>
          <w:szCs w:val="32"/>
        </w:rPr>
        <w:t>注：供货商报价需经过现场实际踏勘测算</w:t>
      </w:r>
    </w:p>
    <w:p>
      <w:pPr>
        <w:widowControl/>
        <w:spacing w:before="100" w:beforeAutospacing="1" w:after="100" w:afterAutospacing="1"/>
        <w:ind w:firstLine="560"/>
        <w:jc w:val="left"/>
        <w:rPr>
          <w:rFonts w:hint="default" w:ascii="仿宋_GB2312" w:hAnsi="仿宋_GB2312" w:eastAsia="仿宋_GB2312" w:cs="仿宋_GB2312"/>
          <w:kern w:val="0"/>
          <w:sz w:val="32"/>
          <w:szCs w:val="32"/>
          <w:lang w:val="en-US" w:eastAsia="zh-CN"/>
        </w:rPr>
      </w:pPr>
      <w:r>
        <w:rPr>
          <w:rFonts w:hint="eastAsia" w:ascii="仿宋" w:hAnsi="仿宋" w:eastAsia="仿宋" w:cs="宋体"/>
          <w:kern w:val="0"/>
          <w:sz w:val="32"/>
          <w:szCs w:val="32"/>
        </w:rPr>
        <w:t>现场踏勘联系人：</w:t>
      </w:r>
      <w:r>
        <w:rPr>
          <w:rFonts w:hint="eastAsia" w:ascii="仿宋" w:hAnsi="仿宋" w:eastAsia="仿宋" w:cs="宋体"/>
          <w:kern w:val="0"/>
          <w:sz w:val="32"/>
          <w:szCs w:val="32"/>
          <w:lang w:eastAsia="zh-CN"/>
        </w:rPr>
        <w:t>熊</w:t>
      </w:r>
      <w:r>
        <w:rPr>
          <w:rFonts w:hint="eastAsia" w:ascii="仿宋" w:hAnsi="仿宋" w:eastAsia="仿宋" w:cs="宋体"/>
          <w:kern w:val="0"/>
          <w:sz w:val="32"/>
          <w:szCs w:val="32"/>
        </w:rPr>
        <w:t>老师，联系电话：</w:t>
      </w:r>
      <w:r>
        <w:rPr>
          <w:rFonts w:hint="eastAsia" w:ascii="仿宋_GB2312" w:hAnsi="仿宋_GB2312" w:eastAsia="仿宋_GB2312" w:cs="仿宋_GB2312"/>
          <w:kern w:val="0"/>
          <w:sz w:val="32"/>
          <w:szCs w:val="32"/>
          <w:lang w:val="en-US" w:eastAsia="zh-CN"/>
        </w:rPr>
        <w:t>13855082886</w:t>
      </w:r>
    </w:p>
    <w:p>
      <w:pPr>
        <w:widowControl/>
        <w:spacing w:before="100" w:beforeAutospacing="1" w:after="100" w:afterAutospacing="1"/>
        <w:ind w:firstLine="560"/>
        <w:jc w:val="left"/>
        <w:rPr>
          <w:rFonts w:ascii="仿宋" w:hAnsi="仿宋" w:eastAsia="仿宋" w:cs="宋体"/>
          <w:kern w:val="0"/>
          <w:sz w:val="32"/>
          <w:szCs w:val="32"/>
        </w:rPr>
      </w:pPr>
    </w:p>
    <w:p>
      <w:pPr>
        <w:tabs>
          <w:tab w:val="left" w:pos="1815"/>
        </w:tabs>
        <w:rPr>
          <w:rFonts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w:t>
      </w:r>
      <w:r>
        <w:rPr>
          <w:rFonts w:hint="eastAsia" w:ascii="仿宋" w:hAnsi="仿宋" w:eastAsia="仿宋" w:cs="仿宋"/>
          <w:sz w:val="28"/>
          <w:szCs w:val="28"/>
        </w:rPr>
        <w:t>产品检测报告、保修承诺</w:t>
      </w:r>
    </w:p>
    <w:p>
      <w:pPr>
        <w:spacing w:line="360" w:lineRule="auto"/>
        <w:ind w:firstLine="2520" w:firstLineChars="900"/>
        <w:rPr>
          <w:rFonts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ascii="仿宋" w:hAnsi="仿宋" w:eastAsia="仿宋" w:cs="仿宋"/>
          <w:b/>
          <w:bCs/>
          <w:sz w:val="28"/>
          <w:szCs w:val="28"/>
        </w:rPr>
      </w:pPr>
    </w:p>
    <w:p>
      <w:pPr>
        <w:pStyle w:val="7"/>
        <w:ind w:firstLine="560"/>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pStyle w:val="7"/>
        <w:ind w:firstLine="0" w:firstLineChars="0"/>
        <w:jc w:val="center"/>
        <w:rPr>
          <w:rFonts w:ascii="仿宋" w:hAnsi="仿宋" w:eastAsia="仿宋" w:cs="仿宋"/>
          <w:sz w:val="28"/>
          <w:szCs w:val="28"/>
        </w:rPr>
      </w:pPr>
    </w:p>
    <w:p>
      <w:pPr>
        <w:tabs>
          <w:tab w:val="left" w:pos="1815"/>
        </w:tabs>
        <w:jc w:val="center"/>
        <w:rPr>
          <w:rFonts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sz w:val="28"/>
          <w:szCs w:val="28"/>
        </w:rPr>
        <w:t>供应商诚信承诺书</w:t>
      </w:r>
    </w:p>
    <w:p>
      <w:pPr>
        <w:pStyle w:val="2"/>
        <w:rPr>
          <w:rFonts w:ascii="仿宋" w:hAnsi="仿宋" w:eastAsia="仿宋" w:cs="仿宋"/>
          <w:sz w:val="28"/>
          <w:szCs w:val="28"/>
        </w:rPr>
      </w:pPr>
    </w:p>
    <w:p>
      <w:pPr>
        <w:pStyle w:val="11"/>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11"/>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1"/>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1"/>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３．本次询价采购如我单位成交，除不可抗力外，决不因任何其它原因放弃中标，否则将承担相应法律责任。</w:t>
      </w:r>
    </w:p>
    <w:p>
      <w:pPr>
        <w:pStyle w:val="11"/>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1"/>
        <w:spacing w:line="360" w:lineRule="auto"/>
        <w:ind w:firstLine="640"/>
        <w:rPr>
          <w:rFonts w:ascii="仿宋" w:hAnsi="仿宋" w:eastAsia="仿宋" w:cs="仿宋"/>
          <w:kern w:val="2"/>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ascii="仿宋" w:hAnsi="仿宋" w:eastAsia="仿宋" w:cs="仿宋"/>
          <w:color w:val="000000"/>
          <w:sz w:val="28"/>
          <w:szCs w:val="28"/>
        </w:rPr>
      </w:pPr>
      <w:r>
        <w:rPr>
          <w:rFonts w:hint="eastAsia" w:ascii="仿宋" w:hAnsi="仿宋" w:eastAsia="仿宋" w:cs="仿宋"/>
          <w:b/>
          <w:sz w:val="28"/>
          <w:szCs w:val="28"/>
        </w:rPr>
        <w:br w:type="page"/>
      </w:r>
    </w:p>
    <w:p>
      <w:pPr>
        <w:pStyle w:val="7"/>
        <w:ind w:firstLine="0" w:firstLineChars="0"/>
        <w:jc w:val="center"/>
        <w:rPr>
          <w:rFonts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致：中共安徽省委党校（安徽行政学院）</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ascii="仿宋" w:hAnsi="仿宋" w:eastAsia="仿宋" w:cs="仿宋"/>
          <w:b/>
          <w:kern w:val="0"/>
          <w:sz w:val="28"/>
          <w:szCs w:val="28"/>
        </w:rPr>
      </w:pPr>
      <w:r>
        <w:rPr>
          <w:rFonts w:hint="eastAsia" w:ascii="仿宋" w:hAnsi="仿宋" w:eastAsia="仿宋" w:cs="仿宋"/>
          <w:b/>
          <w:kern w:val="0"/>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kern w:val="0"/>
          <w:sz w:val="28"/>
          <w:szCs w:val="28"/>
        </w:rPr>
      </w:pPr>
      <w:r>
        <w:rPr>
          <w:rFonts w:hint="eastAsia" w:ascii="仿宋" w:hAnsi="仿宋" w:eastAsia="仿宋" w:cs="仿宋"/>
          <w:b/>
          <w:kern w:val="0"/>
          <w:sz w:val="28"/>
          <w:szCs w:val="28"/>
        </w:rPr>
        <w:t>九、其他资料</w:t>
      </w:r>
    </w:p>
    <w:p>
      <w:pPr>
        <w:jc w:val="center"/>
      </w:pPr>
      <w:r>
        <w:rPr>
          <w:rFonts w:hint="eastAsia" w:ascii="仿宋" w:hAnsi="仿宋" w:eastAsia="仿宋" w:cs="仿宋"/>
          <w:kern w:val="0"/>
          <w:sz w:val="28"/>
          <w:szCs w:val="28"/>
        </w:rPr>
        <w:t>供应商认为需要提供的材料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705FB"/>
    <w:multiLevelType w:val="singleLevel"/>
    <w:tmpl w:val="FBD705F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2NGE3ODMzY2MwNzg4MmU0NTUxZDVmMGU4OGEyM2EifQ=="/>
  </w:docVars>
  <w:rsids>
    <w:rsidRoot w:val="63521206"/>
    <w:rsid w:val="63521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szCs w:val="24"/>
    </w:rPr>
  </w:style>
  <w:style w:type="paragraph" w:styleId="3">
    <w:name w:val="Body Text Indent"/>
    <w:basedOn w:val="1"/>
    <w:semiHidden/>
    <w:unhideWhenUsed/>
    <w:qFormat/>
    <w:uiPriority w:val="99"/>
    <w:pPr>
      <w:spacing w:after="120"/>
      <w:ind w:left="420" w:leftChars="200"/>
    </w:pPr>
  </w:style>
  <w:style w:type="paragraph" w:styleId="4">
    <w:name w:val="Date"/>
    <w:basedOn w:val="1"/>
    <w:next w:val="1"/>
    <w:unhideWhenUsed/>
    <w:qFormat/>
    <w:uiPriority w:val="0"/>
    <w:rPr>
      <w:rFonts w:ascii="Times New Roman" w:hAnsi="Times New Roman" w:eastAsia="宋体" w:cs="Times New Roman"/>
      <w:b/>
      <w:sz w:val="28"/>
      <w:szCs w:val="20"/>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2"/>
    <w:qFormat/>
    <w:uiPriority w:val="0"/>
    <w:pPr>
      <w:spacing w:before="240" w:after="60"/>
      <w:jc w:val="center"/>
      <w:outlineLvl w:val="0"/>
    </w:pPr>
    <w:rPr>
      <w:rFonts w:ascii="Arial" w:hAnsi="Arial" w:eastAsia="黑体" w:cs="Times New Roman"/>
      <w:b/>
      <w:sz w:val="40"/>
      <w:szCs w:val="24"/>
    </w:rPr>
  </w:style>
  <w:style w:type="paragraph" w:styleId="7">
    <w:name w:val="Body Text First Indent 2"/>
    <w:basedOn w:val="3"/>
    <w:unhideWhenUsed/>
    <w:qFormat/>
    <w:uiPriority w:val="99"/>
    <w:pPr>
      <w:ind w:firstLine="420" w:firstLineChars="200"/>
    </w:pPr>
    <w:rPr>
      <w:rFonts w:ascii="Calibri" w:hAnsi="Calibri" w:eastAsia="宋体" w:cs="Times New Roman"/>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p15"/>
    <w:basedOn w:val="1"/>
    <w:autoRedefine/>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2024-01-26T00:28:00Z</dcterms:created>
  <dc:creator>23</dc:creator>
  <cp:lastModifiedBy>23</cp:lastModifiedBy>
  <dcterms:modified xsi:type="dcterms:W3CDTF">2024-01-26T00:29:11Z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FC9C6379C54D4163A41CCE87C455D8E2_11</vt:lpwstr>
  </property>
</Properties>
</file>